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B082" w14:textId="614525C0" w:rsidR="004755A7" w:rsidRPr="004755A7" w:rsidRDefault="004755A7" w:rsidP="004755A7">
      <w:pPr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4755A7">
        <w:rPr>
          <w:rFonts w:ascii="Liberation Serif" w:hAnsi="Liberation Serif" w:cs="Liberation Serif"/>
          <w:b/>
          <w:bCs/>
          <w:sz w:val="32"/>
          <w:szCs w:val="32"/>
        </w:rPr>
        <w:t>Оборот табачной и никотинсодержащей продукции без обязательной маркировки средствами идентификации и ответственность за его осуществление</w:t>
      </w:r>
    </w:p>
    <w:p w14:paraId="422CB244" w14:textId="1D8898B5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4755A7">
        <w:rPr>
          <w:rFonts w:ascii="Liberation Serif" w:hAnsi="Liberation Serif" w:cs="Liberation Serif"/>
          <w:sz w:val="28"/>
          <w:szCs w:val="28"/>
        </w:rPr>
        <w:t>Правила маркировки табачной и никотинсодержащей продукции средствами идентификации установлены постановлением Правительства Российской Федерации от 28.02.2019 № 224.</w:t>
      </w:r>
    </w:p>
    <w:p w14:paraId="47BFBE0F" w14:textId="24279100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4755A7">
        <w:rPr>
          <w:rFonts w:ascii="Liberation Serif" w:hAnsi="Liberation Serif" w:cs="Liberation Serif"/>
          <w:sz w:val="28"/>
          <w:szCs w:val="28"/>
        </w:rPr>
        <w:t>С 01 июля 2020 года не допускается оборот немаркированных средствами идентификации сигарет и папирос.</w:t>
      </w:r>
    </w:p>
    <w:p w14:paraId="21EB19BF" w14:textId="445613C3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4755A7">
        <w:rPr>
          <w:rFonts w:ascii="Liberation Serif" w:hAnsi="Liberation Serif" w:cs="Liberation Serif"/>
          <w:sz w:val="28"/>
          <w:szCs w:val="28"/>
        </w:rPr>
        <w:t>С 01 июля 2021 года не допускается оборот немаркированной средствами идентификации следующей табачной продукции: табак для кальяна, сигары, сигары с обрезанными концами (черуты), сигариллы (сигары тонкие), биди, кретек, табак курительный, трубочный табак, табак жевательный, табак нюхательный («иная табачная продукция»).</w:t>
      </w:r>
    </w:p>
    <w:p w14:paraId="53477520" w14:textId="3B7990ED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4755A7">
        <w:rPr>
          <w:rFonts w:ascii="Liberation Serif" w:hAnsi="Liberation Serif" w:cs="Liberation Serif"/>
          <w:sz w:val="28"/>
          <w:szCs w:val="28"/>
        </w:rPr>
        <w:t>01 марта 2022 года вступила в силу норма об обязательной маркировке средствами идентификации отдельных видов никотинсодержащей продукции – табака (табачных изделий), предназначенных для потребления путем нагревания, курительных смесей для кальяна, не содержащих табак. С 15 марта 2022 года все участники оборота данной группы товаров обязаны вносить в государственную информационную систему мониторинга за оборотом товаров, подлежащих обязательной маркировке средствами идентификации, сведения о всех действиях по обороту маркированных товаров. Маркировка участниками оборота табака (табачных изделий), предназначенных для потребления путем нагревания и курительных смесей для кальяна, не содержащих табак , находившихся в обороте по состоянию на 01 марта 2022 г., в порядке, установленном для маркировки остатков иной табачной продукции, допускается до 1 октября 2023 г. Оборот немаркированных табака (табачных изделий), предназначенных для потребления путем нагревания и курительных смесей для кальяна, не содержащих табак, - допускается до 1 октября 2023 г.</w:t>
      </w:r>
    </w:p>
    <w:p w14:paraId="215D7746" w14:textId="77777777" w:rsid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4755A7">
        <w:rPr>
          <w:rFonts w:ascii="Liberation Serif" w:hAnsi="Liberation Serif" w:cs="Liberation Serif"/>
          <w:sz w:val="28"/>
          <w:szCs w:val="28"/>
        </w:rPr>
        <w:t xml:space="preserve">С 15 декабря 2022 года введена обязательная маркировка жидкостей для электронных систем доставки никотина, в том числе безникотиновые, в картриджах, капсулах, а также в составе электронных систем доставки никотина одноразового использования. </w:t>
      </w:r>
    </w:p>
    <w:p w14:paraId="77652410" w14:textId="3DCB4AC9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4755A7">
        <w:rPr>
          <w:rFonts w:ascii="Liberation Serif" w:hAnsi="Liberation Serif" w:cs="Liberation Serif"/>
          <w:sz w:val="28"/>
          <w:szCs w:val="28"/>
        </w:rPr>
        <w:t xml:space="preserve">С 01 апреля 2023 года все участники оборота данной группы товаров обязаны вносить в информационную систему мониторинга сведения о всех действиях по обороту маркированных товаров. Маркировка участниками оборота товаров, находившихся в обороте по состоянию на 15 декабря 2022 г. в порядке, установленном для маркировки остатков иной табачной продукции, </w:t>
      </w:r>
      <w:r w:rsidRPr="004755A7">
        <w:rPr>
          <w:rFonts w:ascii="Liberation Serif" w:hAnsi="Liberation Serif" w:cs="Liberation Serif"/>
          <w:sz w:val="28"/>
          <w:szCs w:val="28"/>
        </w:rPr>
        <w:lastRenderedPageBreak/>
        <w:t>допускается до 01 декабря 2023 г. Оптовый оборот не маркированных средствами идентификации товаров не допускается с 1 апреля 2023 года. Розничная продажа немаркированных товаров допускается до 01 декабря 2023 г.</w:t>
      </w:r>
    </w:p>
    <w:p w14:paraId="7E25790A" w14:textId="77777777" w:rsidR="004755A7" w:rsidRPr="004755A7" w:rsidRDefault="004755A7" w:rsidP="004755A7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755A7">
        <w:rPr>
          <w:rFonts w:ascii="Liberation Serif" w:hAnsi="Liberation Serif" w:cs="Liberation Serif"/>
          <w:b/>
          <w:bCs/>
          <w:sz w:val="28"/>
          <w:szCs w:val="28"/>
        </w:rPr>
        <w:t>Административная ответственность</w:t>
      </w:r>
    </w:p>
    <w:p w14:paraId="7EA15EF4" w14:textId="77777777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755A7">
        <w:rPr>
          <w:rFonts w:ascii="Liberation Serif" w:hAnsi="Liberation Serif" w:cs="Liberation Serif"/>
          <w:sz w:val="28"/>
          <w:szCs w:val="28"/>
        </w:rPr>
        <w:t>Статья 15.12 КоАП РФ, часть 4</w:t>
      </w:r>
    </w:p>
    <w:p w14:paraId="0FC4AD41" w14:textId="77777777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755A7">
        <w:rPr>
          <w:rFonts w:ascii="Liberation Serif" w:hAnsi="Liberation Serif" w:cs="Liberation Serif"/>
          <w:sz w:val="28"/>
          <w:szCs w:val="28"/>
        </w:rPr>
        <w:t xml:space="preserve">Оборот табачных изделий без маркировки и (или) нанесения информации, предусмотренной законодательством Российской </w:t>
      </w:r>
      <w:proofErr w:type="gramStart"/>
      <w:r w:rsidRPr="004755A7">
        <w:rPr>
          <w:rFonts w:ascii="Liberation Serif" w:hAnsi="Liberation Serif" w:cs="Liberation Serif"/>
          <w:sz w:val="28"/>
          <w:szCs w:val="28"/>
        </w:rPr>
        <w:t>Федерации, в случае, если</w:t>
      </w:r>
      <w:proofErr w:type="gramEnd"/>
      <w:r w:rsidRPr="004755A7">
        <w:rPr>
          <w:rFonts w:ascii="Liberation Serif" w:hAnsi="Liberation Serif" w:cs="Liberation Serif"/>
          <w:sz w:val="28"/>
          <w:szCs w:val="28"/>
        </w:rPr>
        <w:t xml:space="preserve"> такая маркировка и (или) нанесение такой информации обязательны, влечет наложение административного штрафа</w:t>
      </w:r>
    </w:p>
    <w:p w14:paraId="07375EC6" w14:textId="77777777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755A7">
        <w:rPr>
          <w:rFonts w:ascii="Liberation Serif" w:hAnsi="Liberation Serif" w:cs="Liberation Serif"/>
          <w:sz w:val="28"/>
          <w:szCs w:val="28"/>
        </w:rPr>
        <w:t>- на граждан в размере от десяти тысяч до двадцати тысяч рублей с конфискацией предметов административного правонарушения;</w:t>
      </w:r>
    </w:p>
    <w:p w14:paraId="723B8255" w14:textId="77777777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755A7">
        <w:rPr>
          <w:rFonts w:ascii="Liberation Serif" w:hAnsi="Liberation Serif" w:cs="Liberation Serif"/>
          <w:sz w:val="28"/>
          <w:szCs w:val="28"/>
        </w:rPr>
        <w:t>- на должностных лиц - от тридцати тысяч до пятидесяти тысяч рублей с конфискацией предметов административного правонарушения;</w:t>
      </w:r>
    </w:p>
    <w:p w14:paraId="7003DDC1" w14:textId="77777777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755A7">
        <w:rPr>
          <w:rFonts w:ascii="Liberation Serif" w:hAnsi="Liberation Serif" w:cs="Liberation Serif"/>
          <w:sz w:val="28"/>
          <w:szCs w:val="28"/>
        </w:rPr>
        <w:t>- на юридических лиц - от трехсот тысяч до пятисот тысяч рублей с конфискацией предметов административного правонарушения.</w:t>
      </w:r>
    </w:p>
    <w:p w14:paraId="5F5F1E16" w14:textId="77777777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755A7">
        <w:rPr>
          <w:rFonts w:ascii="Liberation Serif" w:hAnsi="Liberation Serif" w:cs="Liberation Serif"/>
          <w:i/>
          <w:iCs/>
          <w:sz w:val="28"/>
          <w:szCs w:val="28"/>
        </w:rPr>
        <w:t>Примечание.</w:t>
      </w:r>
      <w:r w:rsidRPr="004755A7">
        <w:rPr>
          <w:rFonts w:ascii="Liberation Serif" w:hAnsi="Liberation Serif" w:cs="Liberation Serif"/>
          <w:sz w:val="28"/>
          <w:szCs w:val="28"/>
        </w:rPr>
        <w:t xml:space="preserve"> Под товаром, продукцией, изделием без маркировки в настоящей статье понимаются товар, продукция, изделие без того вида маркировки (средства идентификации, специальной (акцизной) марки, другого способа маркировки), требование о нанесении которого предусмотрено законодательством Российской Федерации</w:t>
      </w:r>
    </w:p>
    <w:p w14:paraId="5F121E43" w14:textId="77777777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755A7">
        <w:rPr>
          <w:rFonts w:ascii="Liberation Serif" w:hAnsi="Liberation Serif" w:cs="Liberation Serif"/>
          <w:sz w:val="28"/>
          <w:szCs w:val="28"/>
        </w:rPr>
        <w:t>За оборот табачной и никотинсодержащей продукции без обязательной маркировки средствами идентификации в крупном и особо крупном размере предусмотрена уголовная ответственность (статья 171.1 Уголовного Кодекса РФ).</w:t>
      </w:r>
    </w:p>
    <w:p w14:paraId="551FDC3C" w14:textId="77777777" w:rsidR="004755A7" w:rsidRPr="004755A7" w:rsidRDefault="004755A7" w:rsidP="004755A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755A7">
        <w:rPr>
          <w:rFonts w:ascii="Liberation Serif" w:hAnsi="Liberation Serif" w:cs="Liberation Serif"/>
          <w:sz w:val="28"/>
          <w:szCs w:val="28"/>
        </w:rPr>
        <w:t> </w:t>
      </w:r>
    </w:p>
    <w:p w14:paraId="2835BBBE" w14:textId="77777777" w:rsidR="00FA5FD3" w:rsidRPr="004755A7" w:rsidRDefault="00FA5FD3" w:rsidP="004755A7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FA5FD3" w:rsidRPr="0047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CB"/>
    <w:rsid w:val="004755A7"/>
    <w:rsid w:val="006F5DCB"/>
    <w:rsid w:val="008F4CD5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290F"/>
  <w15:chartTrackingRefBased/>
  <w15:docId w15:val="{265829D8-9ABA-4CD8-9184-F5E3A54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2023-11-23T05:04:00Z</dcterms:created>
  <dcterms:modified xsi:type="dcterms:W3CDTF">2023-11-23T05:11:00Z</dcterms:modified>
</cp:coreProperties>
</file>